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B3B3" w14:textId="77777777" w:rsidR="00AE5000" w:rsidRPr="00FC6635" w:rsidRDefault="00AE5000" w:rsidP="00AE5000">
      <w:pPr>
        <w:spacing w:after="0"/>
        <w:rPr>
          <w:rFonts w:asciiTheme="minorHAnsi" w:hAnsiTheme="minorHAnsi" w:cstheme="minorHAnsi"/>
          <w:lang w:val="hr-HR"/>
        </w:rPr>
      </w:pPr>
      <w:r w:rsidRPr="00FC6635">
        <w:rPr>
          <w:rFonts w:asciiTheme="minorHAnsi" w:hAnsiTheme="minorHAnsi" w:cstheme="minorHAnsi"/>
          <w:b/>
          <w:lang w:val="hr-HR"/>
        </w:rPr>
        <w:t>ZAVOD ZA JAVNO ZDRAVSTVO</w:t>
      </w:r>
    </w:p>
    <w:p w14:paraId="21408CE8" w14:textId="77777777" w:rsidR="00AE5000" w:rsidRPr="00FC6635" w:rsidRDefault="00AE5000" w:rsidP="00AE5000">
      <w:pPr>
        <w:spacing w:after="0"/>
        <w:rPr>
          <w:rFonts w:asciiTheme="minorHAnsi" w:hAnsiTheme="minorHAnsi" w:cstheme="minorHAnsi"/>
          <w:lang w:val="hr-HR"/>
        </w:rPr>
      </w:pPr>
      <w:r w:rsidRPr="00FC6635">
        <w:rPr>
          <w:rFonts w:asciiTheme="minorHAnsi" w:hAnsiTheme="minorHAnsi" w:cstheme="minorHAnsi"/>
          <w:b/>
          <w:lang w:val="hr-HR"/>
        </w:rPr>
        <w:t>LIČKO-SENJSKE ŽUPANIJE</w:t>
      </w:r>
    </w:p>
    <w:p w14:paraId="446A6092" w14:textId="77777777" w:rsidR="00AE5000" w:rsidRPr="00FC6635" w:rsidRDefault="00AE5000" w:rsidP="00AE5000">
      <w:pPr>
        <w:spacing w:after="0"/>
        <w:rPr>
          <w:rFonts w:asciiTheme="minorHAnsi" w:hAnsiTheme="minorHAnsi" w:cstheme="minorHAnsi"/>
          <w:lang w:val="hr-HR"/>
        </w:rPr>
      </w:pPr>
      <w:r w:rsidRPr="00FC6635">
        <w:rPr>
          <w:rFonts w:asciiTheme="minorHAnsi" w:hAnsiTheme="minorHAnsi" w:cstheme="minorHAnsi"/>
          <w:b/>
          <w:lang w:val="hr-HR"/>
        </w:rPr>
        <w:t>Upravno vijeće</w:t>
      </w:r>
    </w:p>
    <w:p w14:paraId="40079509" w14:textId="77777777" w:rsidR="00AE5000" w:rsidRPr="00FC6635" w:rsidRDefault="00AE5000" w:rsidP="00AE5000">
      <w:pPr>
        <w:spacing w:after="0"/>
        <w:jc w:val="both"/>
        <w:rPr>
          <w:rFonts w:asciiTheme="minorHAnsi" w:hAnsiTheme="minorHAnsi" w:cstheme="minorHAnsi"/>
          <w:lang w:val="hr-HR"/>
        </w:rPr>
      </w:pPr>
      <w:r w:rsidRPr="00FC6635">
        <w:rPr>
          <w:rFonts w:asciiTheme="minorHAnsi" w:hAnsiTheme="minorHAnsi" w:cstheme="minorHAnsi"/>
          <w:lang w:val="hr-HR"/>
        </w:rPr>
        <w:t>KLASA: ____________________</w:t>
      </w:r>
    </w:p>
    <w:p w14:paraId="7DED457E" w14:textId="77777777" w:rsidR="00AE5000" w:rsidRPr="00FC6635" w:rsidRDefault="00AE5000" w:rsidP="00AE5000">
      <w:pPr>
        <w:spacing w:after="0"/>
        <w:jc w:val="both"/>
        <w:rPr>
          <w:rFonts w:asciiTheme="minorHAnsi" w:hAnsiTheme="minorHAnsi" w:cstheme="minorHAnsi"/>
          <w:lang w:val="hr-HR"/>
        </w:rPr>
      </w:pPr>
      <w:r w:rsidRPr="00FC6635">
        <w:rPr>
          <w:rFonts w:asciiTheme="minorHAnsi" w:hAnsiTheme="minorHAnsi" w:cstheme="minorHAnsi"/>
          <w:lang w:val="hr-HR"/>
        </w:rPr>
        <w:t>URBROJ: ___________________</w:t>
      </w:r>
    </w:p>
    <w:p w14:paraId="12900111" w14:textId="77777777" w:rsidR="00AE5000" w:rsidRDefault="00AE5000" w:rsidP="00AE5000">
      <w:pPr>
        <w:spacing w:after="240"/>
        <w:jc w:val="both"/>
        <w:rPr>
          <w:rFonts w:asciiTheme="minorHAnsi" w:hAnsiTheme="minorHAnsi" w:cstheme="minorHAnsi"/>
          <w:lang w:val="hr-HR"/>
        </w:rPr>
      </w:pPr>
      <w:r w:rsidRPr="00FC6635">
        <w:rPr>
          <w:rFonts w:asciiTheme="minorHAnsi" w:hAnsiTheme="minorHAnsi" w:cstheme="minorHAnsi"/>
          <w:lang w:val="hr-HR"/>
        </w:rPr>
        <w:t>Gospić, ______________ 202</w:t>
      </w:r>
      <w:r w:rsidR="0087467B">
        <w:rPr>
          <w:rFonts w:asciiTheme="minorHAnsi" w:hAnsiTheme="minorHAnsi" w:cstheme="minorHAnsi"/>
          <w:lang w:val="hr-HR"/>
        </w:rPr>
        <w:t>6</w:t>
      </w:r>
      <w:r w:rsidRPr="00FC6635">
        <w:rPr>
          <w:rFonts w:asciiTheme="minorHAnsi" w:hAnsiTheme="minorHAnsi" w:cstheme="minorHAnsi"/>
          <w:lang w:val="hr-HR"/>
        </w:rPr>
        <w:t xml:space="preserve">. </w:t>
      </w:r>
      <w:r w:rsidR="00CC7EDA">
        <w:rPr>
          <w:rFonts w:asciiTheme="minorHAnsi" w:hAnsiTheme="minorHAnsi" w:cstheme="minorHAnsi"/>
          <w:lang w:val="hr-HR"/>
        </w:rPr>
        <w:t>g</w:t>
      </w:r>
      <w:r w:rsidRPr="00FC6635">
        <w:rPr>
          <w:rFonts w:asciiTheme="minorHAnsi" w:hAnsiTheme="minorHAnsi" w:cstheme="minorHAnsi"/>
          <w:lang w:val="hr-HR"/>
        </w:rPr>
        <w:t>odine</w:t>
      </w:r>
      <w:r w:rsidR="00CC7EDA">
        <w:rPr>
          <w:rFonts w:asciiTheme="minorHAnsi" w:hAnsiTheme="minorHAnsi" w:cstheme="minorHAnsi"/>
          <w:lang w:val="hr-HR"/>
        </w:rPr>
        <w:t>.</w:t>
      </w:r>
    </w:p>
    <w:p w14:paraId="39859A41" w14:textId="055E0F9C" w:rsidR="00CC7EDA" w:rsidRPr="00606924" w:rsidRDefault="00606924" w:rsidP="00AE5000">
      <w:pPr>
        <w:spacing w:after="240"/>
        <w:jc w:val="both"/>
        <w:rPr>
          <w:rFonts w:asciiTheme="minorHAnsi" w:hAnsiTheme="minorHAnsi" w:cstheme="minorHAnsi"/>
          <w:b/>
          <w:bCs/>
          <w:lang w:val="hr-HR"/>
        </w:rPr>
      </w:pPr>
      <w:r w:rsidRPr="00606924">
        <w:rPr>
          <w:rFonts w:asciiTheme="minorHAnsi" w:hAnsiTheme="minorHAnsi" w:cstheme="minorHAnsi"/>
          <w:b/>
          <w:bCs/>
          <w:lang w:val="hr-HR"/>
        </w:rPr>
        <w:t>NACRT PRIJEDLOGA</w:t>
      </w:r>
    </w:p>
    <w:p w14:paraId="557B887A"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 xml:space="preserve">Na temelju članka 15. stavka 2. Zakona o javnoj nabavi („Narodne novine“ broj 120/16, 114/22 i 48/26) i članka 19. Statuta Zavoda za javno zdravstvo Ličko-senjske županije, Upravno vijeće Zavoda za javno zdravstvo Ličko-senjske županije na ______ sjednici </w:t>
      </w:r>
      <w:r w:rsidR="00471ADE">
        <w:rPr>
          <w:rFonts w:asciiTheme="minorHAnsi" w:hAnsiTheme="minorHAnsi" w:cstheme="minorHAnsi"/>
          <w:lang w:val="hr-HR"/>
        </w:rPr>
        <w:t>održanoj dana ____________ 2026</w:t>
      </w:r>
      <w:r w:rsidRPr="00B46704">
        <w:rPr>
          <w:rFonts w:asciiTheme="minorHAnsi" w:hAnsiTheme="minorHAnsi" w:cstheme="minorHAnsi"/>
          <w:lang w:val="hr-HR"/>
        </w:rPr>
        <w:t>. godine donosi</w:t>
      </w:r>
    </w:p>
    <w:p w14:paraId="7F2F9A7D" w14:textId="77777777" w:rsidR="00B46704" w:rsidRPr="00B46704" w:rsidRDefault="00B46704" w:rsidP="00B46704">
      <w:pPr>
        <w:spacing w:after="40"/>
        <w:jc w:val="center"/>
        <w:rPr>
          <w:rFonts w:asciiTheme="minorHAnsi" w:hAnsiTheme="minorHAnsi" w:cstheme="minorHAnsi"/>
          <w:lang w:val="hr-HR"/>
        </w:rPr>
      </w:pPr>
      <w:r w:rsidRPr="00B46704">
        <w:rPr>
          <w:rFonts w:asciiTheme="minorHAnsi" w:hAnsiTheme="minorHAnsi" w:cstheme="minorHAnsi"/>
          <w:b/>
          <w:lang w:val="hr-HR"/>
        </w:rPr>
        <w:t>PRAVILNIK</w:t>
      </w:r>
    </w:p>
    <w:p w14:paraId="6046BC5F" w14:textId="77777777" w:rsidR="00B46704" w:rsidRPr="00B46704" w:rsidRDefault="00B46704" w:rsidP="00B46704">
      <w:pPr>
        <w:spacing w:after="200"/>
        <w:jc w:val="center"/>
        <w:rPr>
          <w:rFonts w:asciiTheme="minorHAnsi" w:hAnsiTheme="minorHAnsi" w:cstheme="minorHAnsi"/>
          <w:lang w:val="hr-HR"/>
        </w:rPr>
      </w:pPr>
      <w:r w:rsidRPr="00B46704">
        <w:rPr>
          <w:rFonts w:asciiTheme="minorHAnsi" w:hAnsiTheme="minorHAnsi" w:cstheme="minorHAnsi"/>
          <w:b/>
          <w:lang w:val="hr-HR"/>
        </w:rPr>
        <w:t>O PROVEDBI POSTUPAKA JEDNOSTAVNE NABAVE</w:t>
      </w:r>
    </w:p>
    <w:p w14:paraId="14B5783C"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1.</w:t>
      </w:r>
    </w:p>
    <w:p w14:paraId="10D2429B"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Ovim se Pravilnikom o provedbi postupaka jednostavne nabave (u daljnjem tekstu: Pravilnik) uređuje postupak koji prethodi stvaranju ugovornog odnosa za nabavu roba i usluga procijenjene vrijednosti manje od 50.000,00 eura bez PDV-a i radova procijenjene vrijednosti manje od 100.000,00 eura bez PDV-a (u daljnjem tekstu: jednostavna nabava) za koje, sukladno odredbama Zakona o javnoj nabavi, ne postoji obveza provedbe postupaka javne nabave.</w:t>
      </w:r>
    </w:p>
    <w:p w14:paraId="6D51FF9C"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provedbi postupaka jednostavne nabave primjenjuju se i drugi zakoni, podzakonski propisi i drugi akti, ovisno o pojedinom predmetu nabave.</w:t>
      </w:r>
    </w:p>
    <w:p w14:paraId="7DC7F290"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 xml:space="preserve">Naručitelj je u odnosu na sve gospodarske subjekte obvezan osigurati poštivanje načela slobode kretanja robe, načela slobode poslovnog </w:t>
      </w:r>
      <w:proofErr w:type="spellStart"/>
      <w:r w:rsidRPr="00B46704">
        <w:rPr>
          <w:rFonts w:asciiTheme="minorHAnsi" w:hAnsiTheme="minorHAnsi" w:cstheme="minorHAnsi"/>
          <w:lang w:val="hr-HR"/>
        </w:rPr>
        <w:t>nastana</w:t>
      </w:r>
      <w:proofErr w:type="spellEnd"/>
      <w:r w:rsidRPr="00B46704">
        <w:rPr>
          <w:rFonts w:asciiTheme="minorHAnsi" w:hAnsiTheme="minorHAnsi" w:cstheme="minorHAnsi"/>
          <w:lang w:val="hr-HR"/>
        </w:rPr>
        <w:t xml:space="preserve"> i načela slobode pružanja usluga te načela koja iz toga proizlaze, kao što su načelo tržišnog natjecanja, načelo jednakog tretmana, načelo zabrane diskriminacije, načelo uzajamnog priznavanja, načelo razmjernosti i načelo transparentnosti.</w:t>
      </w:r>
    </w:p>
    <w:p w14:paraId="7AB177EB"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Prilikom određivanja predmeta nabave naručitelj je obvezan postupati u duhu dobrog gospodarstvenika.</w:t>
      </w:r>
    </w:p>
    <w:p w14:paraId="05526B16"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Na sprječavanje, prepoznavanje i uklanjanje sukoba interesa na odgovarajući se način primjenjuju odredbe Zakona o javnoj nabavi, osobito odredbe članaka 75. do 83. Zakona o javnoj nabavi.</w:t>
      </w:r>
    </w:p>
    <w:p w14:paraId="45E2D015"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2.</w:t>
      </w:r>
    </w:p>
    <w:p w14:paraId="29558C19"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 jednostavnu nabavu procijenjene vrijednosti do 5.000,00 eura bez PDV-a potrebno je pribaviti najmanje jednu ponudu gospodarskog subjekta ili drugi odgovarajući dokaz o cijeni, a nabava se provodi sklapanjem ugovora i/ili izdavanjem narudžbenice, odnosno na temelju računa kada je to primjenjivo s obzirom na predmet nabave.</w:t>
      </w:r>
    </w:p>
    <w:p w14:paraId="51EC6616"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 jednostavnu nabavu procijenjene vrijednosti od 5.000,01 eura do 15.000,00 eura bez PDV-a potrebno je zatražiti, a kada je to moguće i prikupiti, najmanje tri ponude gospodarskih subjekata, te se nabava provodi sklapanjem ugovora i/ili izdavanjem narudžbenice.</w:t>
      </w:r>
    </w:p>
    <w:p w14:paraId="75152D03" w14:textId="77777777" w:rsidR="00B46704" w:rsidRPr="00B46704" w:rsidRDefault="00B46704" w:rsidP="00B46704">
      <w:pPr>
        <w:rPr>
          <w:rFonts w:asciiTheme="minorHAnsi" w:hAnsiTheme="minorHAnsi" w:cstheme="minorHAnsi"/>
          <w:lang w:val="hr-HR"/>
        </w:rPr>
      </w:pPr>
      <w:r w:rsidRPr="00B46704">
        <w:rPr>
          <w:rFonts w:asciiTheme="minorHAnsi" w:hAnsiTheme="minorHAnsi" w:cstheme="minorHAnsi"/>
          <w:lang w:val="hr-HR"/>
        </w:rPr>
        <w:t>Za nabave iz stavaka 1. i 2. ovoga članka poziv na dostavu ponude može se uputiti elektroničkom poštom, pisanim putem, objavom na internetskoj stranici naručitelja ili na drugi prikladan način, uz navođenje predmeta nabave i poštivanje načela javne nabave.</w:t>
      </w:r>
    </w:p>
    <w:p w14:paraId="486CAFD2"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slučaju da temeljem upita za dostavu ponuda pristigne samo jedna ponuda, odabrati se može jedina pristigla ponuda ako udovoljava uvjetima i zahtjevima naručitelja.</w:t>
      </w:r>
    </w:p>
    <w:p w14:paraId="0CA1DC24"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lastRenderedPageBreak/>
        <w:t>Iznimno od stavka 2. ovoga članka, odgovorna osoba naručitelja može donijeti odluku da se poziv za dostavu ponuda uputi manjem broju ili samo jednom gospodarskom subjektu (direktno ugovaranje) i to u slučajevima:</w:t>
      </w:r>
    </w:p>
    <w:p w14:paraId="3887042E"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kada na to upućuje ograničenost ponuditelja na tržištu,</w:t>
      </w:r>
    </w:p>
    <w:p w14:paraId="2EB82DE8"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kada to zahtijevaju tehnički ili umjetnički razlozi ili zaštita isključivih prava, uključujući prava intelektualnog vlasništva,</w:t>
      </w:r>
    </w:p>
    <w:p w14:paraId="6AC5E4E9"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nabave specifičnih usluga (konzultantske usluge, usluge vještaka, usluge stručnog nadzora kod radova, odvjetničke usluge, javnobilježničke usluge, zdravstvene usluge, laboratorijske usluge, hotelske i restoranske usluge, usluge obrazovanja i stručnog usavršavanja, najam, reprezentacija i sl.) te u slučajevima korištenja informatičko-programerskih usluga te dorade i dogradnje softvera i hardvera,</w:t>
      </w:r>
    </w:p>
    <w:p w14:paraId="44EBB15C"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kada je to potrebno za dovršenje započetih, a povezanih funkcionalnih ili prostornih cjelina,</w:t>
      </w:r>
    </w:p>
    <w:p w14:paraId="20FFF3DC"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nabave „zamjena staro za novo“,</w:t>
      </w:r>
    </w:p>
    <w:p w14:paraId="163B05CF"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nabave koja zahtijeva iznimnu žurnost za kontinuirano i nesmetano obavljanje djelatnosti naručitelja i u ostalim iznimnim slučajevima prema odluci odgovorne osobe naručitelja.</w:t>
      </w:r>
    </w:p>
    <w:p w14:paraId="715A833A"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Naručitelj može u posebnim situacijama, prema odobrenju i odluci ravnatelja, nabaviti robu i izravnom kupnjom, bez poslanog poziva za dostavu ponude, u slučaju kada se predmet nabave nabavlja od poznatog gospodarskog subjekta s kojim naručitelj ima dobru i provjerenu poslovnu suradnju, pod uvjetom da su ispunjena načela javne nabave i da se nabava provodi u vrijednosnom razredu u kojem je takvo postupanje dopušteno ovim Pravilnikom i Zakonom o javnoj nabavi.</w:t>
      </w:r>
    </w:p>
    <w:p w14:paraId="38694EA4"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3.</w:t>
      </w:r>
    </w:p>
    <w:p w14:paraId="3AFACC1C"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Nabavu radova, roba i usluga procijenjene vrijednosti veće od 15.000,00 eura bez PDV-a, a manje od 50.000,00 eura bez PDV-a za robu i usluge, odnosno manje od 100.000,00 eura bez PDV-a za radove, naručitelj provodi putem modula jednostavne nabave u Elektroničkom oglasniku javne nabave Republike Hrvatske (u daljnjem tekstu: EOJN RH).</w:t>
      </w:r>
    </w:p>
    <w:p w14:paraId="4275228B"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 nabavu robe i usluga procijenjene vrijednosti veće od 25.000,00 eura bez PDV-a te za nabavu radova procijenjene vrijednosti veće od 45.000,00 eura bez PDV-a naručitelj je obvezan provesti postupak jednostavne nabave putem javne objave u modulu jednostavne nabave EOJN RH.</w:t>
      </w:r>
    </w:p>
    <w:p w14:paraId="22BAF634" w14:textId="622BCDC4" w:rsidR="00B46704" w:rsidRPr="00B46704" w:rsidRDefault="00B46704" w:rsidP="00B46704">
      <w:pPr>
        <w:jc w:val="both"/>
        <w:rPr>
          <w:rFonts w:asciiTheme="minorHAnsi" w:hAnsiTheme="minorHAnsi" w:cstheme="minorHAnsi"/>
          <w:lang w:val="hr-HR"/>
        </w:rPr>
      </w:pPr>
      <w:r w:rsidRPr="00CE6E63">
        <w:rPr>
          <w:rFonts w:asciiTheme="minorHAnsi" w:hAnsiTheme="minorHAnsi" w:cstheme="minorHAnsi"/>
          <w:lang w:val="hr-HR"/>
        </w:rPr>
        <w:t>Za nabave procijenjene vrijednosti veće od 15.000,00 eura bez PDV-a, a jednake ili manje od iznosa iz stavka 2. ovoga članka, poziv na dostavu ponuda može se</w:t>
      </w:r>
      <w:r w:rsidR="00CE6E63" w:rsidRPr="00CE6E63">
        <w:rPr>
          <w:rFonts w:asciiTheme="minorHAnsi" w:hAnsiTheme="minorHAnsi" w:cstheme="minorHAnsi"/>
          <w:lang w:val="hr-HR"/>
        </w:rPr>
        <w:t xml:space="preserve"> uputiti  na najmanje tri gospodarska </w:t>
      </w:r>
      <w:r w:rsidRPr="00CE6E63">
        <w:rPr>
          <w:rFonts w:asciiTheme="minorHAnsi" w:hAnsiTheme="minorHAnsi" w:cstheme="minorHAnsi"/>
          <w:lang w:val="hr-HR"/>
        </w:rPr>
        <w:t>subjekata putem modula jednostavne nabave EOJN RH, uz poštivanje načela javne nabave.</w:t>
      </w:r>
    </w:p>
    <w:p w14:paraId="7983FC35"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Iznimno od stavka 2. ovoga članka, naručitelj nije obvezan provesti postupak jednostavne nabave putem javne objave u modulu jednostavne nabave EOJN RH, već postupak provodi putem modula jednostavne nabave EOJN RH bez javne objave, ako je ispunjen jedan od uvjeta propisanih Zakonom o javnoj nabavi, osobito ako:</w:t>
      </w:r>
    </w:p>
    <w:p w14:paraId="576F7CDB"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nije podnesena nijedna ponuda ili nijedna valjana ponuda u prethodno provedenom postupku jednostavne nabave, pod uvjetom da početni ugovorni uvjeti nisu bitno izmijenjeni,</w:t>
      </w:r>
    </w:p>
    <w:p w14:paraId="6B15C448"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zbog objektivnih razloga predmet nabave može izvršiti, isporučiti ili pružiti samo određeni gospodarski subjekt, osobito iz tehničkih razloga ili radi zaštite isključivih prava, uključujući prava intelektualnog vlasništva,</w:t>
      </w:r>
    </w:p>
    <w:p w14:paraId="3D17FF7C" w14:textId="77777777" w:rsidR="00B46704" w:rsidRPr="00B46704" w:rsidRDefault="00B46704" w:rsidP="00B46704">
      <w:pPr>
        <w:spacing w:after="40"/>
        <w:ind w:left="340" w:hanging="170"/>
        <w:rPr>
          <w:rFonts w:asciiTheme="minorHAnsi" w:hAnsiTheme="minorHAnsi" w:cstheme="minorHAnsi"/>
          <w:lang w:val="hr-HR"/>
        </w:rPr>
      </w:pPr>
      <w:r w:rsidRPr="00B46704">
        <w:rPr>
          <w:rFonts w:asciiTheme="minorHAnsi" w:hAnsiTheme="minorHAnsi" w:cstheme="minorHAnsi"/>
          <w:lang w:val="hr-HR"/>
        </w:rPr>
        <w:t>- postoji iznimna žurnost uzrokovana događajima koje naručitelj nije mogao predvidjeti niti na njih utjecati.</w:t>
      </w:r>
    </w:p>
    <w:p w14:paraId="5CB0FF4D" w14:textId="77777777" w:rsid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Razlozi za primjenu iznimke iz stavka 4. ovoga članka navode se i obrazlažu u objavi, odnosno u dokumentaciji u modulu jednostavne nabave EOJN RH, sukladno Zakonu o javnoj nabavi.</w:t>
      </w:r>
    </w:p>
    <w:p w14:paraId="0D3F2337" w14:textId="77777777" w:rsidR="001174C5" w:rsidRDefault="001174C5" w:rsidP="00B46704">
      <w:pPr>
        <w:jc w:val="both"/>
        <w:rPr>
          <w:rFonts w:asciiTheme="minorHAnsi" w:hAnsiTheme="minorHAnsi" w:cstheme="minorHAnsi"/>
          <w:lang w:val="hr-HR"/>
        </w:rPr>
      </w:pPr>
    </w:p>
    <w:p w14:paraId="1B530637" w14:textId="77777777" w:rsidR="00C15254" w:rsidRPr="00B46704" w:rsidRDefault="00C15254" w:rsidP="00B46704">
      <w:pPr>
        <w:jc w:val="both"/>
        <w:rPr>
          <w:rFonts w:asciiTheme="minorHAnsi" w:hAnsiTheme="minorHAnsi" w:cstheme="minorHAnsi"/>
          <w:lang w:val="hr-HR"/>
        </w:rPr>
      </w:pPr>
    </w:p>
    <w:p w14:paraId="4A369A38"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lastRenderedPageBreak/>
        <w:t>Članak 4.</w:t>
      </w:r>
    </w:p>
    <w:p w14:paraId="2BC73AC0" w14:textId="250775DD"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 xml:space="preserve">Nabava robe, usluga i radova temeljem ovog Pravilnika obavlja se putem Odjela </w:t>
      </w:r>
      <w:r w:rsidR="00D20A2F">
        <w:rPr>
          <w:rFonts w:asciiTheme="minorHAnsi" w:hAnsiTheme="minorHAnsi" w:cstheme="minorHAnsi"/>
          <w:lang w:val="hr-HR"/>
        </w:rPr>
        <w:t xml:space="preserve">za </w:t>
      </w:r>
      <w:r w:rsidRPr="00B46704">
        <w:rPr>
          <w:rFonts w:asciiTheme="minorHAnsi" w:hAnsiTheme="minorHAnsi" w:cstheme="minorHAnsi"/>
          <w:lang w:val="hr-HR"/>
        </w:rPr>
        <w:t>ravnateljstvo, opće i zajedničke poslove.</w:t>
      </w:r>
    </w:p>
    <w:p w14:paraId="15259A84"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Sva korespondencija između sudionika u postupku jednostavne nabave procijenjene vrijednosti jednake ili manje od 15.000,00 eura bez PDV-a obavlja se primjenom elektroničkih sredstava komunikacije, a može se obavljati i pisanim putem, uz navođenje predmeta nabave.</w:t>
      </w:r>
    </w:p>
    <w:p w14:paraId="5EA5675C"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Sva komunikacija i razmjena dokumenata u postupcima jednostavne nabave procijenjene vrijednosti veće od 15.000,00 eura bez PDV-a obavlja se putem modula jednostavne nabave EOJN RH, sukladno Zakonu o javnoj nabavi.</w:t>
      </w:r>
    </w:p>
    <w:p w14:paraId="0A7B111D"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Postupak jednostavne nabave započinje zaprimanjem zahtjeva za pokretanje nabave/zahtjeva za narudžbu (dalje u tekstu: Zahtjev) od organizacijske jedinice naručitelja koja ima potrebe za nabavom roba, radova ili usluga.</w:t>
      </w:r>
    </w:p>
    <w:p w14:paraId="2E4C2D19"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cilju racionalizacije ukupne nabave objedinjuje se nabava robe, usluga i radova za sve organizacijske jedinice, bez obzira na kojoj lokaciji naručitelja postoji potreba za određenom nabavom.</w:t>
      </w:r>
    </w:p>
    <w:p w14:paraId="3B6AEE53"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Zahtjev sadrži opis predmeta nabave, okvirnu procijenjenu vrijednost nabave, ime i prezime osoba koje će biti uključene u postupak nabave, kao i prijedlog gospodarskih subjekata kojima može biti upućen poziv na dostavu ponuda, kada je to primjenjivo.</w:t>
      </w:r>
    </w:p>
    <w:p w14:paraId="1045C29E"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Temeljem odobrenog Zahtjeva za nabavu izrađuje se interna Odluka o početku postupka jednostavne nabave koju potpisuje ravnatelj.</w:t>
      </w:r>
    </w:p>
    <w:p w14:paraId="5F47E06B"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5.</w:t>
      </w:r>
    </w:p>
    <w:p w14:paraId="63794B7A"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Poziv na dostavu ponuda mora sadržavati sve potrebne podatke koji gospodarskom subjektu omogućuju izradu ponude.</w:t>
      </w:r>
    </w:p>
    <w:p w14:paraId="3F5162A9"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pozivu na dostavu ponuda može se propisati jedan ili više kriterija za kvalitativni odabir gospodarskih subjekata, sukladno odredbama članka 251. do 279. Zakona o javnoj nabavi, ako je to primjereno predmetu nabave.</w:t>
      </w:r>
    </w:p>
    <w:p w14:paraId="3042B0FB"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pozivu na dostavu ponuda može se propisati obveza dostave jamstva za uredno ispunjenje ugovora, kao i jamstva za otklanjanje nedostataka u jamstvenom roku.</w:t>
      </w:r>
    </w:p>
    <w:p w14:paraId="098C60E2"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Kriterij odabira je najniža cijena ili ekonomski najpovoljnija ponuda.</w:t>
      </w:r>
    </w:p>
    <w:p w14:paraId="696D6D74"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pozivu na dostavu ponuda mora biti naveden kriterij odabira, a u slučaju primjene ekonomski najpovoljnije ponude moraju biti navedeni dodatni kriteriji temeljem kojih će se ponuda bodovati te način njihova bodovanja.</w:t>
      </w:r>
    </w:p>
    <w:p w14:paraId="260CF38D"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6.</w:t>
      </w:r>
    </w:p>
    <w:p w14:paraId="59E83E17"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Prilikom određivanja rokova za dostavu ponuda naručitelj će uzeti u obzir složenost predmeta nabave.</w:t>
      </w:r>
    </w:p>
    <w:p w14:paraId="3DA2D857"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Rok za dostavu ponuda iznosi najmanje 5 dana od dana slanja poziva na dostavu ponuda, odnosno od dana objave poziva na dostavu ponuda u modulu jednostavne nabave EOJN RH, kada se postupak provodi putem EOJN RH.</w:t>
      </w:r>
    </w:p>
    <w:p w14:paraId="2B524F3C"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U opravdanim i iznimnim okolnostima, primjerice u slučaju iznimne žurnosti, naručitelj može odrediti i kraći rok za dostavu ponuda, ako je to opravdano okolnostima konkretnog postupka i ako se time ne narušavaju načela javne nabave.</w:t>
      </w:r>
    </w:p>
    <w:p w14:paraId="0FB66B2B"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7.</w:t>
      </w:r>
    </w:p>
    <w:p w14:paraId="643A1734"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Ponude zaprimljene u roku za dostavu ponuda otvaraju se i obrađuju (pregledavaju, analiziraju i ocjenjuju) na temelju zahtjeva i uvjeta navedenih u pozivu za dostavu ponude.</w:t>
      </w:r>
    </w:p>
    <w:p w14:paraId="239903C7"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lastRenderedPageBreak/>
        <w:t>Otvaranje ponuda nije javno.</w:t>
      </w:r>
    </w:p>
    <w:p w14:paraId="4032B39F"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Ponuda zaprimljena nakon roka za dostavu ponuda vraća se neotvorena ponuditelju, odnosno s njom se postupa sukladno funkcionalnostima EOJN RH kada se postupak provodi putem EOJN RH.</w:t>
      </w:r>
    </w:p>
    <w:p w14:paraId="7421BBCA"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Prilikom pregleda i ocjene ponuda naručitelj može pozvati ponuditelje da u primjerenom roku pojasne ponudu ili otklone nedostatke koji nisu od utjecaja na valjanost ponude i ravnopravnost ponuditelja.</w:t>
      </w:r>
    </w:p>
    <w:p w14:paraId="4D2E3D34"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 odabir je dovoljna samo jedna pristigla ponuda koja zadovoljava zahtjeve naručitelja.</w:t>
      </w:r>
    </w:p>
    <w:p w14:paraId="01EEC172"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 obradi ponuda sastavlja se zapisnik koji potpisuju članovi stručnog povjerenstva, odnosno osobe zadužene za provedbu postupka jednostavne nabave određene odlukom o početku postupka jednostavne nabave. Temeljem zapisnika, a najkasnije u roku od 30 dana od dana zaprimanja ponuda, donosi se Odluka o odabiru ili Odluka o poništenju koju potpisuje ravnatelj.</w:t>
      </w:r>
    </w:p>
    <w:p w14:paraId="3F7FE5D1"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Odluka o odabiru ili Odluka o poništenju objavljuje se na internetskoj stranici naručitelja ili u modulu jednostavne nabave EOJN RH, kada se postupak provodi putem EOJN RH.</w:t>
      </w:r>
    </w:p>
    <w:p w14:paraId="28A04DA2"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Odabranom ponuditelju izdaje se narudžbenica ili se sklapa ugovor o nabavi.</w:t>
      </w:r>
    </w:p>
    <w:p w14:paraId="28CF0E01"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8.</w:t>
      </w:r>
    </w:p>
    <w:p w14:paraId="2A590126"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Za postupke jednostavne nabave procijenjene vrijednosti veće od 15.000,00 eura bez PDV-a gospodarski subjekt koji je sudjelovao u postupku jednostavne nabave odnosno koji ima pravni interes u vezi s predmetnim postupkom može izjaviti prigovor odgovornoj osobi naručitelja, odnosno ravnatelju Zavoda.</w:t>
      </w:r>
    </w:p>
    <w:p w14:paraId="338DDEE7"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Prigovor se može izjaviti protiv postupanja naručitelja, sadržaja poziva na dostavu ponuda, odluke o odabiru ili odluke o poništenju, ako gospodarski subjekt smatra da su mu postupanjem naručitelja povrijeđena prava ili pravni interes u postupku jednostavne nabave.</w:t>
      </w:r>
    </w:p>
    <w:p w14:paraId="64AD246C"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Prigovor se podnosi u roku od 5 dana od dana objave ili dostave akta odnosno od dana saznanja za postupanje naručitelja na koje se prigovor odnosi, putem EOJN RH kada se postupak provodi putem EOJN RH, a u ostalim slučajevima elektroničkom poštom ili pisanim putem.</w:t>
      </w:r>
    </w:p>
    <w:p w14:paraId="615B41A3"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Ravnatelj odlučuje o prigovoru u roku od 8 dana od dana zaprimanja urednog prigovora. Odluka po prigovoru dostavlja se podnositelju prigovora i, kada je primjenjivo, objavljuje u modulu jednostavne nabave EOJN RH.</w:t>
      </w:r>
    </w:p>
    <w:p w14:paraId="04F1F478"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Podnošenje prigovora ne sprječava nastavak postupka jednostavne nabave, osim ako ravnatelj, ovisno o okolnostima konkretnog slučaja, odluči drukčije.</w:t>
      </w:r>
    </w:p>
    <w:p w14:paraId="513C426F"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9.</w:t>
      </w:r>
    </w:p>
    <w:p w14:paraId="0FCD87ED"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Naručitelj zadržava pravo obustaviti ili poništiti postupak jednostavne nabave prije ili nakon isteka roka za dostavu ponuda i/ili ne odabrati ponuditelja, uz obrazloženje razloga za obustavu ili poništenje postupka, osobito ako za to postoje opravdani razlozi, ako prestane potreba za predmetom nabave, ako nisu osigurana sredstva, ako su utvrđene nepravilnosti u postupku ili ako je to potrebno radi zaštite javnog interesa.</w:t>
      </w:r>
    </w:p>
    <w:p w14:paraId="5AE43C47" w14:textId="77777777" w:rsidR="00B46704" w:rsidRPr="00B46704" w:rsidRDefault="00B46704" w:rsidP="00B46704">
      <w:pPr>
        <w:spacing w:after="80"/>
        <w:jc w:val="center"/>
        <w:rPr>
          <w:rFonts w:asciiTheme="minorHAnsi" w:hAnsiTheme="minorHAnsi" w:cstheme="minorHAnsi"/>
          <w:lang w:val="hr-HR"/>
        </w:rPr>
      </w:pPr>
      <w:r w:rsidRPr="00B46704">
        <w:rPr>
          <w:rFonts w:asciiTheme="minorHAnsi" w:hAnsiTheme="minorHAnsi" w:cstheme="minorHAnsi"/>
          <w:b/>
          <w:lang w:val="hr-HR"/>
        </w:rPr>
        <w:t>Članak 10.</w:t>
      </w:r>
    </w:p>
    <w:p w14:paraId="00E95DF1"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Stupanjem na snagu ovog Pravilnika prestaje važiti Pravilnik o provedbi postupaka jednostavne nabave KLASA: 041-01/25-01/8, URBROJ: 2125-58-01-04-25-6 od 25. srpnja 2025. godine.</w:t>
      </w:r>
    </w:p>
    <w:p w14:paraId="13C59A7B"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Ovaj Pravilnik stupa na snagu osmog (8) dana od dana objave na oglasnoj ploči Zavoda, osim odredbi koje se odnose na provedbu postupaka jednostavne nabave putem modula jednostavne nabave EOJN RH i pravnu zaštitu za nabave procijenjene vrijednosti veće od 15.000,00 eura, koje se primjenjuju od 1. rujna 2026. godine, sukladno Zakonu o javnoj nabavi.</w:t>
      </w:r>
    </w:p>
    <w:p w14:paraId="1EC40F71"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lastRenderedPageBreak/>
        <w:t>Svi postupci jednostavne nabave pokrenuti do stupanja na snagu ovog Pravilnika dovršit će se prema odredbama Pravilnika o provedbi postupaka jednostavne nabave KLASA: 041-01/25-01/8, URBROJ: 2125-58-01-04-25-6 od 25. srpnja 2025. godine.</w:t>
      </w:r>
    </w:p>
    <w:p w14:paraId="62912E37" w14:textId="77777777" w:rsidR="00B46704" w:rsidRPr="00B46704" w:rsidRDefault="00B46704" w:rsidP="00B46704">
      <w:pPr>
        <w:jc w:val="both"/>
        <w:rPr>
          <w:rFonts w:asciiTheme="minorHAnsi" w:hAnsiTheme="minorHAnsi" w:cstheme="minorHAnsi"/>
          <w:lang w:val="hr-HR"/>
        </w:rPr>
      </w:pPr>
      <w:r w:rsidRPr="00B46704">
        <w:rPr>
          <w:rFonts w:asciiTheme="minorHAnsi" w:hAnsiTheme="minorHAnsi" w:cstheme="minorHAnsi"/>
          <w:lang w:val="hr-HR"/>
        </w:rPr>
        <w:t>Ovaj Pravilnik te sve njegove daljnje izmjene i dopune objavljuju se na internetskim stranicama naručitelja i čine dostupnima u EOJN RH, sukladno Zakonu o javnoj nabavi.</w:t>
      </w:r>
    </w:p>
    <w:p w14:paraId="78FD69CE" w14:textId="77777777" w:rsidR="00B46704" w:rsidRPr="00B46704" w:rsidRDefault="00B46704" w:rsidP="00B46704">
      <w:pPr>
        <w:spacing w:after="240"/>
        <w:jc w:val="both"/>
        <w:rPr>
          <w:rFonts w:asciiTheme="minorHAnsi" w:hAnsiTheme="minorHAnsi" w:cstheme="minorHAnsi"/>
          <w:lang w:val="hr-HR"/>
        </w:rPr>
      </w:pPr>
    </w:p>
    <w:p w14:paraId="2CD0EA44" w14:textId="77777777" w:rsidR="00B46704" w:rsidRPr="00B46704" w:rsidRDefault="00B46704" w:rsidP="00B46704">
      <w:pPr>
        <w:spacing w:after="480"/>
        <w:jc w:val="right"/>
        <w:rPr>
          <w:rFonts w:asciiTheme="minorHAnsi" w:hAnsiTheme="minorHAnsi" w:cstheme="minorHAnsi"/>
          <w:lang w:val="hr-HR"/>
        </w:rPr>
      </w:pPr>
      <w:r w:rsidRPr="00B46704">
        <w:rPr>
          <w:rFonts w:asciiTheme="minorHAnsi" w:hAnsiTheme="minorHAnsi" w:cstheme="minorHAnsi"/>
          <w:lang w:val="hr-HR"/>
        </w:rPr>
        <w:t>Predsjednik Upravnog vijeća:</w:t>
      </w:r>
    </w:p>
    <w:p w14:paraId="65B7F1DE" w14:textId="77777777" w:rsidR="00B46704" w:rsidRPr="00B46704" w:rsidRDefault="00B46704" w:rsidP="00B46704">
      <w:pPr>
        <w:spacing w:after="0"/>
        <w:jc w:val="right"/>
        <w:rPr>
          <w:rFonts w:asciiTheme="minorHAnsi" w:hAnsiTheme="minorHAnsi" w:cstheme="minorHAnsi"/>
          <w:lang w:val="hr-HR"/>
        </w:rPr>
      </w:pPr>
      <w:r w:rsidRPr="00B46704">
        <w:rPr>
          <w:rFonts w:asciiTheme="minorHAnsi" w:hAnsiTheme="minorHAnsi" w:cstheme="minorHAnsi"/>
          <w:lang w:val="hr-HR"/>
        </w:rPr>
        <w:t>______________________________</w:t>
      </w:r>
    </w:p>
    <w:p w14:paraId="5CC6B035" w14:textId="77777777" w:rsidR="00B46704" w:rsidRPr="00B46704" w:rsidRDefault="00B46704" w:rsidP="00B46704">
      <w:pPr>
        <w:spacing w:after="360"/>
        <w:jc w:val="right"/>
        <w:rPr>
          <w:rFonts w:asciiTheme="minorHAnsi" w:hAnsiTheme="minorHAnsi" w:cstheme="minorHAnsi"/>
          <w:lang w:val="hr-HR"/>
        </w:rPr>
      </w:pPr>
      <w:r w:rsidRPr="00B46704">
        <w:rPr>
          <w:rFonts w:asciiTheme="minorHAnsi" w:hAnsiTheme="minorHAnsi" w:cstheme="minorHAnsi"/>
          <w:lang w:val="hr-HR"/>
        </w:rPr>
        <w:t>dr. sc. med. Igor Medved, dr. med.</w:t>
      </w:r>
    </w:p>
    <w:p w14:paraId="4D62C3EF" w14:textId="77777777" w:rsidR="00B46704" w:rsidRPr="00B46704" w:rsidRDefault="00B46704" w:rsidP="00B46704">
      <w:pPr>
        <w:spacing w:after="360"/>
        <w:jc w:val="both"/>
        <w:rPr>
          <w:rFonts w:asciiTheme="minorHAnsi" w:hAnsiTheme="minorHAnsi" w:cstheme="minorHAnsi"/>
          <w:lang w:val="hr-HR"/>
        </w:rPr>
      </w:pPr>
      <w:r w:rsidRPr="00B46704">
        <w:rPr>
          <w:rFonts w:asciiTheme="minorHAnsi" w:hAnsiTheme="minorHAnsi" w:cstheme="minorHAnsi"/>
          <w:lang w:val="hr-HR"/>
        </w:rPr>
        <w:t>Utvrđuje se da je ovaj Pravilnik objavljen na oglasnoj ploči Zavoda dana ______________ 202</w:t>
      </w:r>
      <w:r w:rsidR="001C4723">
        <w:rPr>
          <w:rFonts w:asciiTheme="minorHAnsi" w:hAnsiTheme="minorHAnsi" w:cstheme="minorHAnsi"/>
          <w:lang w:val="hr-HR"/>
        </w:rPr>
        <w:t>6</w:t>
      </w:r>
      <w:r w:rsidRPr="00B46704">
        <w:rPr>
          <w:rFonts w:asciiTheme="minorHAnsi" w:hAnsiTheme="minorHAnsi" w:cstheme="minorHAnsi"/>
          <w:lang w:val="hr-HR"/>
        </w:rPr>
        <w:t>. godine te je stupio na snagu dana ______________ 202</w:t>
      </w:r>
      <w:r w:rsidR="001C4723">
        <w:rPr>
          <w:rFonts w:asciiTheme="minorHAnsi" w:hAnsiTheme="minorHAnsi" w:cstheme="minorHAnsi"/>
          <w:lang w:val="hr-HR"/>
        </w:rPr>
        <w:t>6</w:t>
      </w:r>
      <w:r w:rsidRPr="00B46704">
        <w:rPr>
          <w:rFonts w:asciiTheme="minorHAnsi" w:hAnsiTheme="minorHAnsi" w:cstheme="minorHAnsi"/>
          <w:lang w:val="hr-HR"/>
        </w:rPr>
        <w:t>. godine.</w:t>
      </w:r>
    </w:p>
    <w:p w14:paraId="61038A21" w14:textId="3E2A1C80" w:rsidR="00B46704" w:rsidRPr="00B46704" w:rsidRDefault="00A9514C" w:rsidP="00A9514C">
      <w:pPr>
        <w:spacing w:after="480"/>
        <w:jc w:val="center"/>
        <w:rPr>
          <w:rFonts w:asciiTheme="minorHAnsi" w:hAnsiTheme="minorHAnsi" w:cstheme="minorHAnsi"/>
          <w:lang w:val="hr-HR"/>
        </w:rPr>
      </w:pPr>
      <w:r>
        <w:rPr>
          <w:rFonts w:asciiTheme="minorHAnsi" w:hAnsiTheme="minorHAnsi" w:cstheme="minorHAnsi"/>
          <w:lang w:val="hr-HR"/>
        </w:rPr>
        <w:t xml:space="preserve">                                                                                                                      </w:t>
      </w:r>
      <w:r w:rsidR="00B46704" w:rsidRPr="00B46704">
        <w:rPr>
          <w:rFonts w:asciiTheme="minorHAnsi" w:hAnsiTheme="minorHAnsi" w:cstheme="minorHAnsi"/>
          <w:lang w:val="hr-HR"/>
        </w:rPr>
        <w:t>Ravnateljica:</w:t>
      </w:r>
    </w:p>
    <w:p w14:paraId="5FD6F9D0" w14:textId="77777777" w:rsidR="00B46704" w:rsidRPr="00B46704" w:rsidRDefault="00B46704" w:rsidP="00B46704">
      <w:pPr>
        <w:spacing w:after="0"/>
        <w:jc w:val="right"/>
        <w:rPr>
          <w:rFonts w:asciiTheme="minorHAnsi" w:hAnsiTheme="minorHAnsi" w:cstheme="minorHAnsi"/>
          <w:lang w:val="hr-HR"/>
        </w:rPr>
      </w:pPr>
      <w:r w:rsidRPr="00B46704">
        <w:rPr>
          <w:rFonts w:asciiTheme="minorHAnsi" w:hAnsiTheme="minorHAnsi" w:cstheme="minorHAnsi"/>
          <w:lang w:val="hr-HR"/>
        </w:rPr>
        <w:t>______________________________</w:t>
      </w:r>
    </w:p>
    <w:p w14:paraId="7078B67F" w14:textId="77777777" w:rsidR="00A9514C" w:rsidRDefault="00B46704" w:rsidP="00A9514C">
      <w:pPr>
        <w:spacing w:after="0"/>
        <w:ind w:left="4956" w:firstLine="708"/>
        <w:jc w:val="center"/>
        <w:rPr>
          <w:rFonts w:asciiTheme="minorHAnsi" w:eastAsia="Times New Roman" w:hAnsiTheme="minorHAnsi" w:cstheme="minorHAnsi"/>
          <w:lang w:val="hr-HR" w:eastAsia="hr-HR"/>
        </w:rPr>
      </w:pPr>
      <w:r w:rsidRPr="00B46704">
        <w:rPr>
          <w:rFonts w:asciiTheme="minorHAnsi" w:eastAsia="Times New Roman" w:hAnsiTheme="minorHAnsi" w:cstheme="minorHAnsi"/>
          <w:lang w:val="hr-HR" w:eastAsia="hr-HR"/>
        </w:rPr>
        <w:t xml:space="preserve">Danijela Ivšinović </w:t>
      </w:r>
    </w:p>
    <w:p w14:paraId="4458FAD5" w14:textId="6CA1B9E7" w:rsidR="00B46704" w:rsidRPr="00B46704" w:rsidRDefault="00B46704" w:rsidP="00A9514C">
      <w:pPr>
        <w:spacing w:after="0"/>
        <w:ind w:left="4956" w:firstLine="708"/>
        <w:jc w:val="center"/>
        <w:rPr>
          <w:rFonts w:asciiTheme="minorHAnsi" w:eastAsia="Times New Roman" w:hAnsiTheme="minorHAnsi" w:cstheme="minorHAnsi"/>
          <w:lang w:val="hr-HR" w:eastAsia="hr-HR"/>
        </w:rPr>
      </w:pPr>
      <w:proofErr w:type="spellStart"/>
      <w:r w:rsidRPr="00B46704">
        <w:rPr>
          <w:rFonts w:asciiTheme="minorHAnsi" w:eastAsia="Times New Roman" w:hAnsiTheme="minorHAnsi" w:cstheme="minorHAnsi"/>
          <w:lang w:val="hr-HR" w:eastAsia="hr-HR"/>
        </w:rPr>
        <w:t>univ</w:t>
      </w:r>
      <w:proofErr w:type="spellEnd"/>
      <w:r w:rsidRPr="00B46704">
        <w:rPr>
          <w:rFonts w:asciiTheme="minorHAnsi" w:eastAsia="Times New Roman" w:hAnsiTheme="minorHAnsi" w:cstheme="minorHAnsi"/>
          <w:lang w:val="hr-HR" w:eastAsia="hr-HR"/>
        </w:rPr>
        <w:t>.</w:t>
      </w:r>
      <w:r w:rsidR="00A9514C">
        <w:rPr>
          <w:rFonts w:asciiTheme="minorHAnsi" w:eastAsia="Times New Roman" w:hAnsiTheme="minorHAnsi" w:cstheme="minorHAnsi"/>
          <w:lang w:val="hr-HR" w:eastAsia="hr-HR"/>
        </w:rPr>
        <w:t xml:space="preserve"> </w:t>
      </w:r>
      <w:r w:rsidRPr="00B46704">
        <w:rPr>
          <w:rFonts w:asciiTheme="minorHAnsi" w:eastAsia="Times New Roman" w:hAnsiTheme="minorHAnsi" w:cstheme="minorHAnsi"/>
          <w:lang w:val="hr-HR" w:eastAsia="hr-HR"/>
        </w:rPr>
        <w:t xml:space="preserve">spec. </w:t>
      </w:r>
      <w:proofErr w:type="spellStart"/>
      <w:r w:rsidRPr="00B46704">
        <w:rPr>
          <w:rFonts w:asciiTheme="minorHAnsi" w:eastAsia="Times New Roman" w:hAnsiTheme="minorHAnsi" w:cstheme="minorHAnsi"/>
          <w:lang w:val="hr-HR" w:eastAsia="hr-HR"/>
        </w:rPr>
        <w:t>techn</w:t>
      </w:r>
      <w:proofErr w:type="spellEnd"/>
      <w:r w:rsidRPr="00B46704">
        <w:rPr>
          <w:rFonts w:asciiTheme="minorHAnsi" w:eastAsia="Times New Roman" w:hAnsiTheme="minorHAnsi" w:cstheme="minorHAnsi"/>
          <w:lang w:val="hr-HR" w:eastAsia="hr-HR"/>
        </w:rPr>
        <w:t xml:space="preserve">.  </w:t>
      </w:r>
      <w:proofErr w:type="spellStart"/>
      <w:r w:rsidRPr="00B46704">
        <w:rPr>
          <w:rFonts w:asciiTheme="minorHAnsi" w:eastAsia="Times New Roman" w:hAnsiTheme="minorHAnsi" w:cstheme="minorHAnsi"/>
          <w:lang w:val="hr-HR" w:eastAsia="hr-HR"/>
        </w:rPr>
        <w:t>aliment</w:t>
      </w:r>
      <w:proofErr w:type="spellEnd"/>
      <w:r w:rsidRPr="00B46704">
        <w:rPr>
          <w:rFonts w:asciiTheme="minorHAnsi" w:eastAsia="Times New Roman" w:hAnsiTheme="minorHAnsi" w:cstheme="minorHAnsi"/>
          <w:lang w:val="hr-HR" w:eastAsia="hr-HR"/>
        </w:rPr>
        <w:t>.</w:t>
      </w:r>
    </w:p>
    <w:p w14:paraId="249BA12F" w14:textId="77777777" w:rsidR="00B46704" w:rsidRPr="00B46704" w:rsidRDefault="00B46704" w:rsidP="00B46704">
      <w:pPr>
        <w:spacing w:after="0"/>
        <w:jc w:val="right"/>
        <w:rPr>
          <w:rFonts w:asciiTheme="minorHAnsi" w:eastAsiaTheme="minorHAnsi" w:hAnsiTheme="minorHAnsi" w:cstheme="minorHAnsi"/>
          <w:lang w:val="hr-HR"/>
        </w:rPr>
      </w:pPr>
    </w:p>
    <w:p w14:paraId="01835FD2" w14:textId="77777777" w:rsidR="00B46704" w:rsidRPr="00B46704" w:rsidRDefault="00B46704" w:rsidP="00B46704">
      <w:pPr>
        <w:rPr>
          <w:rFonts w:asciiTheme="minorHAnsi" w:hAnsiTheme="minorHAnsi" w:cstheme="minorHAnsi"/>
          <w:lang w:val="hr-HR"/>
        </w:rPr>
      </w:pPr>
    </w:p>
    <w:p w14:paraId="27FFA34D" w14:textId="77777777" w:rsidR="00212B1C" w:rsidRPr="00B46704" w:rsidRDefault="00212B1C" w:rsidP="00B46704">
      <w:pPr>
        <w:jc w:val="both"/>
        <w:rPr>
          <w:rFonts w:asciiTheme="minorHAnsi" w:hAnsiTheme="minorHAnsi" w:cstheme="minorHAnsi"/>
          <w:lang w:val="hr-HR"/>
        </w:rPr>
      </w:pPr>
    </w:p>
    <w:sectPr w:rsidR="00212B1C" w:rsidRPr="00B46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000"/>
    <w:rsid w:val="001174C5"/>
    <w:rsid w:val="001A23F1"/>
    <w:rsid w:val="001C4723"/>
    <w:rsid w:val="00212B1C"/>
    <w:rsid w:val="002B0A19"/>
    <w:rsid w:val="00331F28"/>
    <w:rsid w:val="00387A67"/>
    <w:rsid w:val="004620B0"/>
    <w:rsid w:val="00471ADE"/>
    <w:rsid w:val="00606924"/>
    <w:rsid w:val="00677ED6"/>
    <w:rsid w:val="008552E5"/>
    <w:rsid w:val="0087467B"/>
    <w:rsid w:val="00A61071"/>
    <w:rsid w:val="00A9514C"/>
    <w:rsid w:val="00AE5000"/>
    <w:rsid w:val="00B076D8"/>
    <w:rsid w:val="00B46704"/>
    <w:rsid w:val="00C15254"/>
    <w:rsid w:val="00CC7EDA"/>
    <w:rsid w:val="00CE6E63"/>
    <w:rsid w:val="00D0779B"/>
    <w:rsid w:val="00D20A2F"/>
    <w:rsid w:val="00EC51DE"/>
    <w:rsid w:val="00ED5CDB"/>
    <w:rsid w:val="00FC66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9F82"/>
  <w15:docId w15:val="{4348A0BA-9F97-4861-BA83-0BA6C138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00"/>
    <w:pPr>
      <w:spacing w:after="120" w:line="240" w:lineRule="auto"/>
    </w:pPr>
    <w:rPr>
      <w:rFonts w:ascii="Times New Roman" w:eastAsiaTheme="minorEastAsia" w:hAnsi="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7838">
      <w:bodyDiv w:val="1"/>
      <w:marLeft w:val="0"/>
      <w:marRight w:val="0"/>
      <w:marTop w:val="0"/>
      <w:marBottom w:val="0"/>
      <w:divBdr>
        <w:top w:val="none" w:sz="0" w:space="0" w:color="auto"/>
        <w:left w:val="none" w:sz="0" w:space="0" w:color="auto"/>
        <w:bottom w:val="none" w:sz="0" w:space="0" w:color="auto"/>
        <w:right w:val="none" w:sz="0" w:space="0" w:color="auto"/>
      </w:divBdr>
    </w:div>
    <w:div w:id="766923763">
      <w:bodyDiv w:val="1"/>
      <w:marLeft w:val="0"/>
      <w:marRight w:val="0"/>
      <w:marTop w:val="0"/>
      <w:marBottom w:val="0"/>
      <w:divBdr>
        <w:top w:val="none" w:sz="0" w:space="0" w:color="auto"/>
        <w:left w:val="none" w:sz="0" w:space="0" w:color="auto"/>
        <w:bottom w:val="none" w:sz="0" w:space="0" w:color="auto"/>
        <w:right w:val="none" w:sz="0" w:space="0" w:color="auto"/>
      </w:divBdr>
    </w:div>
    <w:div w:id="1059590218">
      <w:bodyDiv w:val="1"/>
      <w:marLeft w:val="0"/>
      <w:marRight w:val="0"/>
      <w:marTop w:val="0"/>
      <w:marBottom w:val="0"/>
      <w:divBdr>
        <w:top w:val="none" w:sz="0" w:space="0" w:color="auto"/>
        <w:left w:val="none" w:sz="0" w:space="0" w:color="auto"/>
        <w:bottom w:val="none" w:sz="0" w:space="0" w:color="auto"/>
        <w:right w:val="none" w:sz="0" w:space="0" w:color="auto"/>
      </w:divBdr>
    </w:div>
    <w:div w:id="1364751181">
      <w:bodyDiv w:val="1"/>
      <w:marLeft w:val="0"/>
      <w:marRight w:val="0"/>
      <w:marTop w:val="0"/>
      <w:marBottom w:val="0"/>
      <w:divBdr>
        <w:top w:val="none" w:sz="0" w:space="0" w:color="auto"/>
        <w:left w:val="none" w:sz="0" w:space="0" w:color="auto"/>
        <w:bottom w:val="none" w:sz="0" w:space="0" w:color="auto"/>
        <w:right w:val="none" w:sz="0" w:space="0" w:color="auto"/>
      </w:divBdr>
    </w:div>
    <w:div w:id="1493449601">
      <w:bodyDiv w:val="1"/>
      <w:marLeft w:val="0"/>
      <w:marRight w:val="0"/>
      <w:marTop w:val="0"/>
      <w:marBottom w:val="0"/>
      <w:divBdr>
        <w:top w:val="none" w:sz="0" w:space="0" w:color="auto"/>
        <w:left w:val="none" w:sz="0" w:space="0" w:color="auto"/>
        <w:bottom w:val="none" w:sz="0" w:space="0" w:color="auto"/>
        <w:right w:val="none" w:sz="0" w:space="0" w:color="auto"/>
      </w:divBdr>
    </w:div>
    <w:div w:id="16385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1998</Words>
  <Characters>11393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2026-07-14T10:51:00Z</dcterms:created>
  <dcterms:modified xsi:type="dcterms:W3CDTF">2026-07-14T12:03:00Z</dcterms:modified>
</cp:coreProperties>
</file>